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atLeast"/>
        <w:jc w:val="center"/>
        <w:rPr>
          <w:rFonts w:ascii="方正小标宋简体" w:hAnsi="宋体" w:eastAsia="方正小标宋简体" w:cs="Times New Roman"/>
          <w:sz w:val="44"/>
          <w:szCs w:val="44"/>
        </w:rPr>
      </w:pPr>
      <w:bookmarkStart w:id="0" w:name="_GoBack"/>
      <w:r>
        <w:rPr>
          <w:rFonts w:hint="eastAsia" w:ascii="方正小标宋简体" w:hAnsi="宋体" w:eastAsia="方正小标宋简体" w:cs="Times New Roman"/>
          <w:sz w:val="44"/>
          <w:szCs w:val="44"/>
        </w:rPr>
        <w:t>茅台学院委托中介机构审计管理办法</w:t>
      </w:r>
    </w:p>
    <w:p>
      <w:pPr>
        <w:spacing w:line="576" w:lineRule="atLeast"/>
        <w:ind w:firstLine="640" w:firstLineChars="200"/>
        <w:jc w:val="center"/>
        <w:rPr>
          <w:rFonts w:ascii="黑体" w:hAnsi="黑体" w:eastAsia="黑体" w:cs="宋体"/>
          <w:color w:val="000000"/>
          <w:kern w:val="0"/>
          <w:sz w:val="32"/>
          <w:szCs w:val="32"/>
        </w:rPr>
      </w:pPr>
    </w:p>
    <w:p>
      <w:pPr>
        <w:spacing w:line="576" w:lineRule="atLeas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第一章</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总 则</w:t>
      </w:r>
    </w:p>
    <w:p>
      <w:pPr>
        <w:pStyle w:val="6"/>
        <w:widowControl/>
        <w:spacing w:beforeAutospacing="0" w:afterAutospacing="0" w:line="576" w:lineRule="atLeast"/>
        <w:ind w:firstLine="640" w:firstLineChars="200"/>
        <w:rPr>
          <w:rFonts w:ascii="宋体" w:hAnsi="宋体" w:eastAsia="宋体" w:cs="宋体"/>
          <w:color w:val="333333"/>
          <w:sz w:val="18"/>
          <w:szCs w:val="18"/>
        </w:rPr>
      </w:pPr>
      <w:r>
        <w:rPr>
          <w:rFonts w:hint="eastAsia" w:ascii="黑体" w:hAnsi="黑体" w:eastAsia="黑体" w:cs="黑体"/>
          <w:b w:val="0"/>
          <w:bCs/>
          <w:color w:val="000000"/>
          <w:sz w:val="32"/>
          <w:szCs w:val="32"/>
        </w:rPr>
        <w:t>第一条</w:t>
      </w:r>
      <w:r>
        <w:rPr>
          <w:rFonts w:hint="eastAsia" w:ascii="仿宋_GB2312" w:hAnsi="仿宋" w:eastAsia="仿宋_GB2312" w:cs="宋体"/>
          <w:color w:val="000000"/>
          <w:sz w:val="32"/>
          <w:szCs w:val="32"/>
        </w:rPr>
        <w:t xml:space="preserve"> </w:t>
      </w:r>
      <w:r>
        <w:rPr>
          <w:rFonts w:ascii="仿宋_GB2312" w:hAnsi="仿宋" w:eastAsia="仿宋_GB2312" w:cs="宋体"/>
          <w:color w:val="000000"/>
          <w:sz w:val="32"/>
          <w:szCs w:val="32"/>
        </w:rPr>
        <w:t>为规范学校委托中介机构审计管理工作，提高审计质量，防范审计风险，维护学校利益，根据《审计署关于内部审计工作的规定》《教育系统内部审计工作规定》、中国内部审计协会《第2309号内部审计具体准则—内部审计业务外包管理》</w:t>
      </w:r>
      <w:r>
        <w:rPr>
          <w:rFonts w:hint="eastAsia" w:ascii="仿宋_GB2312" w:hAnsi="仿宋" w:eastAsia="仿宋_GB2312" w:cs="宋体"/>
          <w:color w:val="000000"/>
          <w:sz w:val="32"/>
          <w:szCs w:val="32"/>
        </w:rPr>
        <w:t>、《茅台学院内部审计工作规定》</w:t>
      </w:r>
      <w:r>
        <w:rPr>
          <w:rFonts w:ascii="仿宋_GB2312" w:hAnsi="仿宋" w:eastAsia="仿宋_GB2312" w:cs="宋体"/>
          <w:color w:val="000000"/>
          <w:sz w:val="32"/>
          <w:szCs w:val="32"/>
        </w:rPr>
        <w:t>等，结合学校实际，制定本办法。</w:t>
      </w:r>
    </w:p>
    <w:p>
      <w:pPr>
        <w:pStyle w:val="6"/>
        <w:widowControl/>
        <w:spacing w:beforeAutospacing="0" w:afterAutospacing="0" w:line="576" w:lineRule="atLeast"/>
        <w:ind w:firstLine="640" w:firstLineChars="200"/>
        <w:rPr>
          <w:rFonts w:ascii="宋体" w:hAnsi="宋体" w:eastAsia="宋体" w:cs="宋体"/>
          <w:color w:val="333333"/>
          <w:sz w:val="18"/>
          <w:szCs w:val="18"/>
        </w:rPr>
      </w:pPr>
      <w:r>
        <w:rPr>
          <w:rFonts w:hint="eastAsia" w:ascii="黑体" w:hAnsi="黑体" w:eastAsia="黑体" w:cs="黑体"/>
          <w:b w:val="0"/>
          <w:bCs/>
          <w:color w:val="000000"/>
          <w:sz w:val="32"/>
          <w:szCs w:val="32"/>
        </w:rPr>
        <w:t>第二条</w:t>
      </w:r>
      <w:r>
        <w:rPr>
          <w:rFonts w:hint="eastAsia" w:ascii="宋体" w:hAnsi="宋体" w:eastAsia="宋体" w:cs="宋体"/>
          <w:color w:val="333333"/>
          <w:sz w:val="18"/>
          <w:szCs w:val="18"/>
          <w:shd w:val="clear" w:color="auto" w:fill="F8FCFF"/>
        </w:rPr>
        <w:t> </w:t>
      </w:r>
      <w:r>
        <w:rPr>
          <w:rFonts w:ascii="仿宋_GB2312" w:hAnsi="仿宋" w:eastAsia="仿宋_GB2312" w:cs="宋体"/>
          <w:color w:val="000000"/>
          <w:sz w:val="32"/>
          <w:szCs w:val="32"/>
        </w:rPr>
        <w:t>本办法所称中介机构，是指依法设立的具有独立法人资格、经国家和地方有关部门批准具有开展审计工作资</w:t>
      </w:r>
      <w:r>
        <w:rPr>
          <w:rFonts w:hint="eastAsia" w:ascii="仿宋_GB2312" w:hAnsi="仿宋" w:eastAsia="仿宋_GB2312" w:cs="宋体"/>
          <w:color w:val="000000"/>
          <w:sz w:val="32"/>
          <w:szCs w:val="32"/>
        </w:rPr>
        <w:t>质</w:t>
      </w:r>
      <w:r>
        <w:rPr>
          <w:rFonts w:ascii="仿宋_GB2312" w:hAnsi="仿宋" w:eastAsia="仿宋_GB2312" w:cs="宋体"/>
          <w:color w:val="000000"/>
          <w:sz w:val="32"/>
          <w:szCs w:val="32"/>
        </w:rPr>
        <w:t>的审计业务机构，包括会计师事务所、工程</w:t>
      </w:r>
      <w:r>
        <w:rPr>
          <w:rFonts w:hint="eastAsia" w:ascii="仿宋_GB2312" w:hAnsi="仿宋" w:eastAsia="仿宋_GB2312" w:cs="宋体"/>
          <w:color w:val="000000"/>
          <w:sz w:val="32"/>
          <w:szCs w:val="32"/>
        </w:rPr>
        <w:t>造价咨询</w:t>
      </w:r>
      <w:r>
        <w:rPr>
          <w:rFonts w:ascii="仿宋_GB2312" w:hAnsi="仿宋" w:eastAsia="仿宋_GB2312" w:cs="宋体"/>
          <w:color w:val="000000"/>
          <w:sz w:val="32"/>
          <w:szCs w:val="32"/>
        </w:rPr>
        <w:t>公司、资产评估事务所等。</w:t>
      </w:r>
    </w:p>
    <w:p>
      <w:pPr>
        <w:pStyle w:val="6"/>
        <w:widowControl/>
        <w:spacing w:beforeAutospacing="0" w:afterAutospacing="0" w:line="576" w:lineRule="atLeast"/>
        <w:ind w:firstLine="640" w:firstLineChars="200"/>
        <w:rPr>
          <w:rFonts w:ascii="宋体" w:hAnsi="宋体" w:eastAsia="宋体" w:cs="宋体"/>
          <w:color w:val="333333"/>
          <w:sz w:val="18"/>
          <w:szCs w:val="18"/>
        </w:rPr>
      </w:pPr>
      <w:r>
        <w:rPr>
          <w:rFonts w:hint="eastAsia" w:ascii="黑体" w:hAnsi="黑体" w:eastAsia="黑体" w:cs="黑体"/>
          <w:b w:val="0"/>
          <w:bCs/>
          <w:color w:val="000000"/>
          <w:sz w:val="32"/>
          <w:szCs w:val="32"/>
        </w:rPr>
        <w:t>第三条</w:t>
      </w:r>
      <w:r>
        <w:rPr>
          <w:rStyle w:val="9"/>
          <w:rFonts w:hint="eastAsia" w:ascii="宋体" w:hAnsi="宋体" w:eastAsia="宋体" w:cs="宋体"/>
          <w:color w:val="333333"/>
          <w:sz w:val="18"/>
          <w:szCs w:val="18"/>
          <w:shd w:val="clear" w:color="auto" w:fill="F8FCFF"/>
        </w:rPr>
        <w:t> </w:t>
      </w:r>
      <w:r>
        <w:rPr>
          <w:rFonts w:ascii="仿宋_GB2312" w:hAnsi="仿宋" w:eastAsia="仿宋_GB2312" w:cs="宋体"/>
          <w:color w:val="000000"/>
          <w:sz w:val="32"/>
          <w:szCs w:val="32"/>
        </w:rPr>
        <w:t>本办法所称委托中介机构审计，是指</w:t>
      </w:r>
      <w:r>
        <w:rPr>
          <w:rFonts w:hint="eastAsia" w:ascii="仿宋_GB2312" w:hAnsi="仿宋" w:eastAsia="仿宋_GB2312" w:cs="宋体"/>
          <w:color w:val="000000"/>
          <w:sz w:val="32"/>
          <w:szCs w:val="32"/>
        </w:rPr>
        <w:t>根据内部审计工作需要，经学校批准后，委托中介机构参与学校内部审计业务工作的行为</w:t>
      </w:r>
      <w:r>
        <w:rPr>
          <w:rFonts w:ascii="仿宋_GB2312" w:hAnsi="仿宋" w:eastAsia="仿宋_GB2312" w:cs="宋体"/>
          <w:color w:val="000000"/>
          <w:sz w:val="32"/>
          <w:szCs w:val="32"/>
        </w:rPr>
        <w:t>。</w:t>
      </w:r>
    </w:p>
    <w:p>
      <w:pPr>
        <w:pStyle w:val="6"/>
        <w:widowControl/>
        <w:spacing w:beforeAutospacing="0" w:afterAutospacing="0" w:line="576" w:lineRule="atLeast"/>
        <w:ind w:firstLine="640" w:firstLineChars="200"/>
        <w:rPr>
          <w:rFonts w:ascii="黑体" w:hAnsi="黑体" w:eastAsia="黑体" w:cs="宋体"/>
          <w:color w:val="000000"/>
          <w:sz w:val="32"/>
          <w:szCs w:val="32"/>
        </w:rPr>
      </w:pPr>
      <w:r>
        <w:rPr>
          <w:rFonts w:hint="eastAsia" w:ascii="黑体" w:hAnsi="黑体" w:eastAsia="黑体" w:cs="黑体"/>
          <w:b w:val="0"/>
          <w:bCs/>
          <w:color w:val="000000"/>
          <w:sz w:val="32"/>
          <w:szCs w:val="32"/>
        </w:rPr>
        <w:t>第四条</w:t>
      </w:r>
      <w:r>
        <w:rPr>
          <w:rFonts w:hint="eastAsia" w:ascii="宋体" w:hAnsi="宋体" w:eastAsia="宋体" w:cs="宋体"/>
          <w:color w:val="333333"/>
          <w:sz w:val="18"/>
          <w:szCs w:val="18"/>
          <w:shd w:val="clear" w:color="auto" w:fill="F8FCFF"/>
        </w:rPr>
        <w:t> </w:t>
      </w:r>
      <w:r>
        <w:rPr>
          <w:rFonts w:ascii="仿宋_GB2312" w:hAnsi="仿宋" w:eastAsia="仿宋_GB2312" w:cs="宋体"/>
          <w:color w:val="000000"/>
          <w:sz w:val="32"/>
          <w:szCs w:val="32"/>
        </w:rPr>
        <w:t>学校审计处为委托审计业务的管理部门，具体负责学校委托审计业务的组织实施。</w:t>
      </w:r>
    </w:p>
    <w:p>
      <w:pPr>
        <w:spacing w:line="576" w:lineRule="atLeas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第二章</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选用与委托</w:t>
      </w:r>
    </w:p>
    <w:p>
      <w:pPr>
        <w:pStyle w:val="6"/>
        <w:widowControl/>
        <w:spacing w:beforeAutospacing="0" w:afterAutospacing="0" w:line="576" w:lineRule="atLeast"/>
        <w:ind w:firstLine="640" w:firstLineChars="200"/>
        <w:jc w:val="both"/>
        <w:rPr>
          <w:rFonts w:ascii="仿宋_GB2312" w:hAnsi="仿宋" w:eastAsia="仿宋_GB2312" w:cs="宋体"/>
          <w:color w:val="000000"/>
          <w:sz w:val="32"/>
          <w:szCs w:val="32"/>
        </w:rPr>
      </w:pPr>
      <w:r>
        <w:rPr>
          <w:rFonts w:hint="eastAsia" w:ascii="黑体" w:hAnsi="黑体" w:eastAsia="黑体" w:cs="黑体"/>
          <w:b w:val="0"/>
          <w:bCs/>
          <w:color w:val="000000"/>
          <w:sz w:val="32"/>
          <w:szCs w:val="32"/>
        </w:rPr>
        <w:t>第五条</w:t>
      </w:r>
      <w:r>
        <w:rPr>
          <w:rFonts w:hint="eastAsia" w:ascii="宋体" w:hAnsi="宋体" w:eastAsia="宋体" w:cs="宋体"/>
          <w:color w:val="333333"/>
          <w:sz w:val="18"/>
          <w:szCs w:val="18"/>
          <w:shd w:val="clear" w:color="auto" w:fill="F8FCFF"/>
        </w:rPr>
        <w:t> </w:t>
      </w:r>
      <w:r>
        <w:rPr>
          <w:rFonts w:hint="eastAsia" w:ascii="仿宋_GB2312" w:hAnsi="仿宋" w:eastAsia="仿宋_GB2312" w:cs="宋体"/>
          <w:color w:val="000000"/>
          <w:sz w:val="32"/>
          <w:szCs w:val="32"/>
        </w:rPr>
        <w:t>审计处牵头按照集团公司以及学校采购管理相关规定，按程序选用。上级主管部门按照一定程序指派的中介机构，由校内相关部门向审计处备案说明。</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黑体" w:hAnsi="黑体" w:eastAsia="黑体" w:cs="黑体"/>
          <w:b w:val="0"/>
          <w:bCs/>
          <w:color w:val="000000"/>
          <w:sz w:val="32"/>
          <w:szCs w:val="32"/>
        </w:rPr>
        <w:t>第六条</w:t>
      </w:r>
      <w:r>
        <w:rPr>
          <w:rFonts w:hint="eastAsia" w:ascii="仿宋_GB2312" w:hAnsi="仿宋" w:eastAsia="仿宋_GB2312" w:cs="宋体"/>
          <w:b/>
          <w:color w:val="000000"/>
          <w:sz w:val="32"/>
          <w:szCs w:val="32"/>
        </w:rPr>
        <w:t xml:space="preserve"> </w:t>
      </w:r>
      <w:r>
        <w:rPr>
          <w:rFonts w:ascii="仿宋_GB2312" w:hAnsi="仿宋" w:eastAsia="仿宋_GB2312" w:cs="宋体"/>
          <w:color w:val="000000"/>
          <w:sz w:val="32"/>
          <w:szCs w:val="32"/>
        </w:rPr>
        <w:t>选</w:t>
      </w:r>
      <w:r>
        <w:rPr>
          <w:rFonts w:hint="eastAsia" w:ascii="仿宋_GB2312" w:hAnsi="仿宋" w:eastAsia="仿宋_GB2312" w:cs="宋体"/>
          <w:color w:val="000000"/>
          <w:sz w:val="32"/>
          <w:szCs w:val="32"/>
        </w:rPr>
        <w:t>用</w:t>
      </w:r>
      <w:r>
        <w:rPr>
          <w:rFonts w:ascii="仿宋_GB2312" w:hAnsi="仿宋" w:eastAsia="仿宋_GB2312" w:cs="宋体"/>
          <w:color w:val="000000"/>
          <w:sz w:val="32"/>
          <w:szCs w:val="32"/>
        </w:rPr>
        <w:t>中介机构应遵循公开、公平、公正、诚实信用、竞争择优的原则</w:t>
      </w:r>
      <w:r>
        <w:rPr>
          <w:rFonts w:hint="eastAsia" w:ascii="仿宋_GB2312" w:hAnsi="仿宋" w:eastAsia="仿宋_GB2312" w:cs="宋体"/>
          <w:color w:val="000000"/>
          <w:sz w:val="32"/>
          <w:szCs w:val="32"/>
        </w:rPr>
        <w:t>。</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黑体" w:hAnsi="黑体" w:eastAsia="黑体" w:cs="黑体"/>
          <w:b w:val="0"/>
          <w:bCs/>
          <w:color w:val="000000"/>
          <w:sz w:val="32"/>
          <w:szCs w:val="32"/>
        </w:rPr>
        <w:t>第七条</w:t>
      </w:r>
      <w:r>
        <w:rPr>
          <w:rFonts w:hint="eastAsia" w:ascii="仿宋_GB2312" w:hAnsi="仿宋" w:eastAsia="仿宋_GB2312" w:cs="宋体"/>
          <w:color w:val="000000"/>
          <w:sz w:val="32"/>
          <w:szCs w:val="32"/>
        </w:rPr>
        <w:t xml:space="preserve"> 受托社会中介机构应具备但不限于以下基本条件：</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（一）依法设立，合法经营，无违法记录；</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（二）具备国家承认的相应专业资质；</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（三）拥有良好的职业声誉;</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（四）从业人员具备相应的专业能力,财务类审计项目组成员中须配备至少 1 名有经验注册会计师，工程类审计项目须配备至少 1 名</w:t>
      </w:r>
      <w:r>
        <w:rPr>
          <w:rFonts w:hint="eastAsia" w:ascii="仿宋_GB2312" w:hAnsi="仿宋" w:eastAsia="仿宋_GB2312" w:cs="宋体"/>
          <w:color w:val="000000"/>
          <w:sz w:val="32"/>
          <w:szCs w:val="32"/>
          <w:lang w:val="en-US" w:eastAsia="zh-CN"/>
        </w:rPr>
        <w:t>具有对应项目类证书且有经验的工程师</w:t>
      </w:r>
      <w:r>
        <w:rPr>
          <w:rFonts w:hint="eastAsia" w:ascii="仿宋_GB2312" w:hAnsi="仿宋" w:eastAsia="仿宋_GB2312" w:cs="宋体"/>
          <w:color w:val="000000"/>
          <w:sz w:val="32"/>
          <w:szCs w:val="32"/>
        </w:rPr>
        <w:t>。</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黑体" w:hAnsi="黑体" w:eastAsia="黑体" w:cs="黑体"/>
          <w:b w:val="0"/>
          <w:bCs/>
          <w:color w:val="000000"/>
          <w:sz w:val="32"/>
          <w:szCs w:val="32"/>
        </w:rPr>
        <w:t>第八条</w:t>
      </w:r>
      <w:r>
        <w:rPr>
          <w:rFonts w:hint="eastAsia" w:ascii="黑体" w:hAnsi="黑体" w:eastAsia="黑体" w:cs="黑体"/>
          <w:b w:val="0"/>
          <w:bCs/>
          <w:color w:val="000000"/>
          <w:sz w:val="32"/>
          <w:szCs w:val="32"/>
          <w:lang w:val="en-US" w:eastAsia="zh-CN"/>
        </w:rPr>
        <w:t xml:space="preserve"> </w:t>
      </w:r>
      <w:r>
        <w:rPr>
          <w:rFonts w:ascii="仿宋_GB2312" w:hAnsi="仿宋" w:eastAsia="仿宋_GB2312" w:cs="宋体"/>
          <w:color w:val="000000"/>
          <w:sz w:val="32"/>
          <w:szCs w:val="32"/>
        </w:rPr>
        <w:t>委托中介机构开展审计业务应签订委托审计合同（业务约定书）</w:t>
      </w:r>
      <w:r>
        <w:rPr>
          <w:rFonts w:hint="eastAsia" w:ascii="仿宋_GB2312" w:hAnsi="仿宋" w:eastAsia="仿宋_GB2312" w:cs="宋体"/>
          <w:color w:val="000000"/>
          <w:sz w:val="32"/>
          <w:szCs w:val="32"/>
        </w:rPr>
        <w:t>及保密协议</w:t>
      </w:r>
      <w:r>
        <w:rPr>
          <w:rFonts w:ascii="仿宋_GB2312" w:hAnsi="仿宋" w:eastAsia="仿宋_GB2312" w:cs="宋体"/>
          <w:color w:val="000000"/>
          <w:sz w:val="32"/>
          <w:szCs w:val="32"/>
        </w:rPr>
        <w:t>，明确审计内容、审计时限、审计费用、权利义务、违约责任等内容。</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黑体" w:hAnsi="黑体" w:eastAsia="黑体" w:cs="黑体"/>
          <w:b w:val="0"/>
          <w:bCs/>
          <w:color w:val="000000"/>
          <w:sz w:val="32"/>
          <w:szCs w:val="32"/>
        </w:rPr>
        <w:t>第九条</w:t>
      </w:r>
      <w:r>
        <w:rPr>
          <w:rFonts w:hint="eastAsia" w:ascii="仿宋_GB2312" w:hAnsi="仿宋" w:eastAsia="仿宋_GB2312" w:cs="宋体"/>
          <w:color w:val="000000"/>
          <w:sz w:val="32"/>
          <w:szCs w:val="32"/>
        </w:rPr>
        <w:t xml:space="preserve"> </w:t>
      </w:r>
      <w:r>
        <w:rPr>
          <w:rFonts w:ascii="仿宋_GB2312" w:hAnsi="仿宋" w:eastAsia="仿宋_GB2312" w:cs="宋体"/>
          <w:color w:val="000000"/>
          <w:sz w:val="32"/>
          <w:szCs w:val="32"/>
        </w:rPr>
        <w:t>中介机构或其审计人员与审计项目存在利害关系的，委托审计业务时须回避。大型建设工程项目施工阶段跟踪审计与结算审计一般由不同的中介机构实施。</w:t>
      </w:r>
    </w:p>
    <w:p>
      <w:pPr>
        <w:spacing w:line="576" w:lineRule="atLeas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第三章</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质量控制</w:t>
      </w:r>
    </w:p>
    <w:p>
      <w:pPr>
        <w:pStyle w:val="6"/>
        <w:widowControl/>
        <w:spacing w:beforeAutospacing="0" w:afterAutospacing="0" w:line="576" w:lineRule="atLeast"/>
        <w:ind w:firstLine="640" w:firstLineChars="200"/>
        <w:rPr>
          <w:rFonts w:ascii="宋体" w:hAnsi="宋体" w:eastAsia="宋体" w:cs="宋体"/>
          <w:color w:val="333333"/>
          <w:sz w:val="18"/>
          <w:szCs w:val="18"/>
        </w:rPr>
      </w:pPr>
      <w:r>
        <w:rPr>
          <w:rFonts w:hint="eastAsia" w:ascii="黑体" w:hAnsi="黑体" w:eastAsia="黑体" w:cs="黑体"/>
          <w:b w:val="0"/>
          <w:bCs/>
          <w:color w:val="000000"/>
          <w:sz w:val="32"/>
          <w:szCs w:val="32"/>
        </w:rPr>
        <w:t>第十条</w:t>
      </w:r>
      <w:r>
        <w:rPr>
          <w:rFonts w:hint="eastAsia" w:ascii="仿宋_GB2312" w:hAnsi="仿宋" w:eastAsia="仿宋_GB2312" w:cs="宋体"/>
          <w:b/>
          <w:color w:val="000000"/>
          <w:sz w:val="32"/>
          <w:szCs w:val="32"/>
        </w:rPr>
        <w:t> </w:t>
      </w:r>
      <w:r>
        <w:rPr>
          <w:rFonts w:hint="eastAsia" w:ascii="仿宋_GB2312" w:hAnsi="仿宋" w:eastAsia="仿宋_GB2312" w:cs="宋体"/>
          <w:color w:val="000000"/>
          <w:sz w:val="32"/>
          <w:szCs w:val="32"/>
        </w:rPr>
        <w:t>中介机构按审计需求</w:t>
      </w:r>
      <w:r>
        <w:rPr>
          <w:rFonts w:ascii="仿宋_GB2312" w:hAnsi="仿宋" w:eastAsia="仿宋_GB2312" w:cs="宋体"/>
          <w:color w:val="000000"/>
          <w:sz w:val="32"/>
          <w:szCs w:val="32"/>
        </w:rPr>
        <w:t>充分编制</w:t>
      </w:r>
      <w:r>
        <w:rPr>
          <w:rFonts w:hint="eastAsia" w:ascii="仿宋_GB2312" w:hAnsi="仿宋" w:eastAsia="仿宋_GB2312" w:cs="宋体"/>
          <w:color w:val="000000"/>
          <w:sz w:val="32"/>
          <w:szCs w:val="32"/>
        </w:rPr>
        <w:t>详细</w:t>
      </w:r>
      <w:r>
        <w:rPr>
          <w:rFonts w:ascii="仿宋_GB2312" w:hAnsi="仿宋" w:eastAsia="仿宋_GB2312" w:cs="宋体"/>
          <w:color w:val="000000"/>
          <w:sz w:val="32"/>
          <w:szCs w:val="32"/>
        </w:rPr>
        <w:t>审计方案，明确审计目标、审计范围、审计内容、审计程序及方法</w:t>
      </w:r>
      <w:r>
        <w:rPr>
          <w:rFonts w:hint="eastAsia" w:ascii="仿宋_GB2312" w:hAnsi="仿宋" w:eastAsia="仿宋_GB2312" w:cs="宋体"/>
          <w:color w:val="000000"/>
          <w:sz w:val="32"/>
          <w:szCs w:val="32"/>
        </w:rPr>
        <w:t>。审计处</w:t>
      </w:r>
      <w:r>
        <w:rPr>
          <w:rFonts w:ascii="仿宋_GB2312" w:hAnsi="仿宋" w:eastAsia="仿宋_GB2312" w:cs="宋体"/>
          <w:color w:val="000000"/>
          <w:sz w:val="32"/>
          <w:szCs w:val="32"/>
        </w:rPr>
        <w:t>向被审计单位发出审计通知书，</w:t>
      </w:r>
      <w:r>
        <w:rPr>
          <w:rFonts w:hint="eastAsia" w:ascii="仿宋_GB2312" w:hAnsi="仿宋" w:eastAsia="仿宋_GB2312" w:cs="宋体"/>
          <w:color w:val="000000"/>
          <w:sz w:val="32"/>
          <w:szCs w:val="32"/>
        </w:rPr>
        <w:t>将审计目的、范围、内容、时间、方式和受托中介机构名称以及具体要求等通知被审计单位</w:t>
      </w:r>
      <w:r>
        <w:rPr>
          <w:rFonts w:ascii="仿宋_GB2312" w:hAnsi="仿宋" w:eastAsia="仿宋_GB2312" w:cs="宋体"/>
          <w:color w:val="000000"/>
          <w:sz w:val="32"/>
          <w:szCs w:val="32"/>
        </w:rPr>
        <w:t>。</w:t>
      </w:r>
    </w:p>
    <w:p>
      <w:pPr>
        <w:pStyle w:val="6"/>
        <w:widowControl/>
        <w:spacing w:beforeAutospacing="0" w:afterAutospacing="0" w:line="576" w:lineRule="atLeast"/>
        <w:ind w:firstLine="640" w:firstLineChars="200"/>
        <w:rPr>
          <w:rFonts w:ascii="宋体" w:hAnsi="宋体" w:eastAsia="宋体" w:cs="宋体"/>
          <w:color w:val="333333"/>
          <w:sz w:val="18"/>
          <w:szCs w:val="18"/>
        </w:rPr>
      </w:pPr>
      <w:r>
        <w:rPr>
          <w:rFonts w:hint="eastAsia" w:ascii="黑体" w:hAnsi="黑体" w:eastAsia="黑体" w:cs="黑体"/>
          <w:b w:val="0"/>
          <w:bCs/>
          <w:color w:val="000000"/>
          <w:sz w:val="32"/>
          <w:szCs w:val="32"/>
        </w:rPr>
        <w:t>第十一条</w:t>
      </w:r>
      <w:r>
        <w:rPr>
          <w:rFonts w:hint="eastAsia" w:ascii="仿宋_GB2312" w:hAnsi="仿宋" w:eastAsia="仿宋_GB2312" w:cs="宋体"/>
          <w:color w:val="000000"/>
          <w:sz w:val="32"/>
          <w:szCs w:val="32"/>
        </w:rPr>
        <w:t> </w:t>
      </w:r>
      <w:r>
        <w:rPr>
          <w:rFonts w:ascii="仿宋_GB2312" w:hAnsi="仿宋" w:eastAsia="仿宋_GB2312" w:cs="宋体"/>
          <w:color w:val="000000"/>
          <w:sz w:val="32"/>
          <w:szCs w:val="32"/>
        </w:rPr>
        <w:t>在委托审计项目实施过程中，审计处</w:t>
      </w:r>
      <w:r>
        <w:rPr>
          <w:rFonts w:hint="eastAsia" w:ascii="仿宋_GB2312" w:hAnsi="仿宋" w:eastAsia="仿宋_GB2312" w:cs="宋体"/>
          <w:color w:val="000000"/>
          <w:sz w:val="32"/>
          <w:szCs w:val="32"/>
        </w:rPr>
        <w:t>应确定项目负责人，</w:t>
      </w:r>
      <w:r>
        <w:rPr>
          <w:rFonts w:ascii="仿宋_GB2312" w:hAnsi="仿宋" w:eastAsia="仿宋_GB2312" w:cs="宋体"/>
          <w:color w:val="000000"/>
          <w:sz w:val="32"/>
          <w:szCs w:val="32"/>
        </w:rPr>
        <w:t>协调各方关系，监督审计质量。</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黑体" w:hAnsi="黑体" w:eastAsia="黑体" w:cs="黑体"/>
          <w:b w:val="0"/>
          <w:bCs/>
          <w:color w:val="000000"/>
          <w:sz w:val="32"/>
          <w:szCs w:val="32"/>
        </w:rPr>
        <w:t>第十二条</w:t>
      </w:r>
      <w:r>
        <w:rPr>
          <w:rFonts w:hint="eastAsia" w:ascii="仿宋_GB2312" w:hAnsi="仿宋" w:eastAsia="仿宋_GB2312" w:cs="宋体"/>
          <w:b/>
          <w:color w:val="000000"/>
          <w:sz w:val="32"/>
          <w:szCs w:val="32"/>
        </w:rPr>
        <w:t> </w:t>
      </w:r>
      <w:r>
        <w:rPr>
          <w:rFonts w:ascii="仿宋_GB2312" w:hAnsi="仿宋" w:eastAsia="仿宋_GB2312" w:cs="宋体"/>
          <w:color w:val="000000"/>
          <w:sz w:val="32"/>
          <w:szCs w:val="32"/>
        </w:rPr>
        <w:t>审计处对中介机构提交的审计底稿、审计报告初稿进行复核。</w:t>
      </w:r>
    </w:p>
    <w:p>
      <w:pPr>
        <w:pStyle w:val="6"/>
        <w:widowControl/>
        <w:spacing w:beforeAutospacing="0" w:afterAutospacing="0" w:line="576" w:lineRule="atLeast"/>
        <w:ind w:firstLine="640" w:firstLineChars="200"/>
        <w:rPr>
          <w:rFonts w:ascii="宋体" w:hAnsi="宋体" w:eastAsia="仿宋_GB2312" w:cs="宋体"/>
          <w:color w:val="333333"/>
          <w:sz w:val="18"/>
          <w:szCs w:val="18"/>
        </w:rPr>
      </w:pPr>
      <w:r>
        <w:rPr>
          <w:rFonts w:hint="eastAsia" w:ascii="黑体" w:hAnsi="黑体" w:eastAsia="黑体" w:cs="黑体"/>
          <w:b w:val="0"/>
          <w:bCs/>
          <w:color w:val="000000"/>
          <w:sz w:val="32"/>
          <w:szCs w:val="32"/>
        </w:rPr>
        <w:t>第十三条</w:t>
      </w:r>
      <w:r>
        <w:rPr>
          <w:rFonts w:hint="eastAsia" w:ascii="仿宋_GB2312" w:hAnsi="仿宋" w:eastAsia="仿宋_GB2312" w:cs="宋体"/>
          <w:b/>
          <w:color w:val="000000"/>
          <w:sz w:val="32"/>
          <w:szCs w:val="32"/>
        </w:rPr>
        <w:t> </w:t>
      </w:r>
      <w:r>
        <w:rPr>
          <w:rFonts w:ascii="仿宋_GB2312" w:hAnsi="仿宋" w:eastAsia="仿宋_GB2312" w:cs="宋体"/>
          <w:color w:val="000000"/>
          <w:sz w:val="32"/>
          <w:szCs w:val="32"/>
        </w:rPr>
        <w:t>中介机构完成审计项目工作后，审计处按照审计档案管理相关规定汇总整理并及时</w:t>
      </w:r>
      <w:r>
        <w:rPr>
          <w:rFonts w:hint="eastAsia" w:ascii="仿宋_GB2312" w:hAnsi="仿宋" w:eastAsia="仿宋_GB2312" w:cs="宋体"/>
          <w:color w:val="000000"/>
          <w:sz w:val="32"/>
          <w:szCs w:val="32"/>
        </w:rPr>
        <w:t>归档。</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黑体" w:hAnsi="黑体" w:eastAsia="黑体" w:cs="黑体"/>
          <w:b w:val="0"/>
          <w:bCs/>
          <w:color w:val="000000"/>
          <w:sz w:val="32"/>
          <w:szCs w:val="32"/>
        </w:rPr>
        <w:t>第十四条</w:t>
      </w:r>
      <w:r>
        <w:rPr>
          <w:rFonts w:hint="eastAsia" w:ascii="仿宋_GB2312" w:hAnsi="仿宋" w:eastAsia="仿宋_GB2312" w:cs="宋体"/>
          <w:color w:val="000000"/>
          <w:sz w:val="32"/>
          <w:szCs w:val="32"/>
        </w:rPr>
        <w:t> </w:t>
      </w:r>
      <w:r>
        <w:rPr>
          <w:rFonts w:ascii="仿宋_GB2312" w:hAnsi="仿宋" w:eastAsia="仿宋_GB2312" w:cs="宋体"/>
          <w:color w:val="000000"/>
          <w:sz w:val="32"/>
          <w:szCs w:val="32"/>
        </w:rPr>
        <w:t>中介机构未能全面有效履行委托审计合同规定的义务，有下列情形之一的，有权终止合同，拒付或酌情扣减审计费用：</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ascii="仿宋_GB2312" w:hAnsi="仿宋" w:eastAsia="仿宋_GB2312" w:cs="宋体"/>
          <w:color w:val="000000"/>
          <w:sz w:val="32"/>
          <w:szCs w:val="32"/>
        </w:rPr>
        <w:t>（一）未按合同要求实施审计，随意简化审计程序；</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ascii="仿宋_GB2312" w:hAnsi="仿宋" w:eastAsia="仿宋_GB2312" w:cs="宋体"/>
          <w:color w:val="000000"/>
          <w:sz w:val="32"/>
          <w:szCs w:val="32"/>
        </w:rPr>
        <w:t>（二）审计程序不规范，审计报告严重失实，审计结论不准确，且拒绝进行重新审计或纠正；</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ascii="仿宋_GB2312" w:hAnsi="仿宋" w:eastAsia="仿宋_GB2312" w:cs="宋体"/>
          <w:color w:val="000000"/>
          <w:sz w:val="32"/>
          <w:szCs w:val="32"/>
        </w:rPr>
        <w:t>（三）存在应披露而未披露的重大事项等重大错漏；</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ascii="仿宋_GB2312" w:hAnsi="仿宋" w:eastAsia="仿宋_GB2312" w:cs="宋体"/>
          <w:color w:val="000000"/>
          <w:sz w:val="32"/>
          <w:szCs w:val="32"/>
        </w:rPr>
        <w:t>（四）违反职业道德，弄虚作假、串通作弊、泄露被审计单位秘密；</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ascii="仿宋_GB2312" w:hAnsi="仿宋" w:eastAsia="仿宋_GB2312" w:cs="宋体"/>
          <w:color w:val="000000"/>
          <w:sz w:val="32"/>
          <w:szCs w:val="32"/>
        </w:rPr>
        <w:t>（五）擅自将受托审计业务委托给第三方；</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ascii="仿宋_GB2312" w:hAnsi="仿宋" w:eastAsia="仿宋_GB2312" w:cs="宋体"/>
          <w:color w:val="000000"/>
          <w:sz w:val="32"/>
          <w:szCs w:val="32"/>
        </w:rPr>
        <w:t>（六）其他损害委托方或被审计单位的行为。</w:t>
      </w:r>
    </w:p>
    <w:p>
      <w:pPr>
        <w:spacing w:line="576" w:lineRule="atLeast"/>
        <w:jc w:val="center"/>
        <w:rPr>
          <w:rFonts w:ascii="仿宋_GB2312" w:hAnsi="仿宋" w:eastAsia="仿宋_GB2312" w:cs="宋体"/>
          <w:b/>
          <w:color w:val="000000"/>
          <w:kern w:val="0"/>
          <w:sz w:val="32"/>
          <w:szCs w:val="32"/>
        </w:rPr>
      </w:pPr>
      <w:r>
        <w:rPr>
          <w:rFonts w:hint="eastAsia" w:ascii="黑体" w:hAnsi="黑体" w:eastAsia="黑体" w:cs="宋体"/>
          <w:color w:val="000000"/>
          <w:kern w:val="0"/>
          <w:sz w:val="32"/>
          <w:szCs w:val="32"/>
        </w:rPr>
        <w:t>第四章</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监督</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黑体" w:hAnsi="黑体" w:eastAsia="黑体" w:cs="黑体"/>
          <w:b w:val="0"/>
          <w:bCs/>
          <w:color w:val="000000"/>
          <w:sz w:val="32"/>
          <w:szCs w:val="32"/>
        </w:rPr>
        <w:t>第十五条 </w:t>
      </w:r>
      <w:r>
        <w:rPr>
          <w:rFonts w:ascii="仿宋_GB2312" w:hAnsi="仿宋" w:eastAsia="仿宋_GB2312" w:cs="宋体"/>
          <w:color w:val="000000"/>
          <w:sz w:val="32"/>
          <w:szCs w:val="32"/>
        </w:rPr>
        <w:t>中介机构开展审计业务期间，不得有以下行为：</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ascii="仿宋_GB2312" w:hAnsi="仿宋" w:eastAsia="仿宋_GB2312" w:cs="宋体"/>
          <w:color w:val="000000"/>
          <w:sz w:val="32"/>
          <w:szCs w:val="32"/>
        </w:rPr>
        <w:t>（一）将委托审计业务转包或分包给其他单位或个人；</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ascii="仿宋_GB2312" w:hAnsi="仿宋" w:eastAsia="仿宋_GB2312" w:cs="宋体"/>
          <w:color w:val="000000"/>
          <w:sz w:val="32"/>
          <w:szCs w:val="32"/>
        </w:rPr>
        <w:t>（二）接受被审计单位及与委托业务有利害关系人的礼品、礼金和有价证券；</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ascii="仿宋_GB2312" w:hAnsi="仿宋" w:eastAsia="仿宋_GB2312" w:cs="宋体"/>
          <w:color w:val="000000"/>
          <w:sz w:val="32"/>
          <w:szCs w:val="32"/>
        </w:rPr>
        <w:t>（三）接受可能影响委托业务正常履行的宴请；</w:t>
      </w:r>
    </w:p>
    <w:p>
      <w:pPr>
        <w:pStyle w:val="6"/>
        <w:widowControl/>
        <w:spacing w:beforeAutospacing="0" w:afterAutospacing="0" w:line="576" w:lineRule="atLeast"/>
        <w:ind w:firstLine="640" w:firstLineChars="200"/>
        <w:rPr>
          <w:rFonts w:hint="eastAsia" w:ascii="仿宋_GB2312" w:hAnsi="仿宋" w:eastAsia="仿宋_GB2312" w:cs="宋体"/>
          <w:color w:val="000000"/>
          <w:sz w:val="32"/>
          <w:szCs w:val="32"/>
          <w:vertAlign w:val="subscript"/>
        </w:rPr>
      </w:pPr>
      <w:r>
        <w:rPr>
          <w:rFonts w:ascii="仿宋_GB2312" w:hAnsi="仿宋" w:eastAsia="仿宋_GB2312" w:cs="宋体"/>
          <w:color w:val="000000"/>
          <w:sz w:val="32"/>
          <w:szCs w:val="32"/>
        </w:rPr>
        <w:t>（四）向被审计单位及与委托业务有利害关系人索取不正当利益。</w:t>
      </w:r>
    </w:p>
    <w:p>
      <w:pPr>
        <w:pStyle w:val="6"/>
        <w:widowControl/>
        <w:spacing w:beforeAutospacing="0" w:afterAutospacing="0" w:line="576" w:lineRule="atLeas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（五）违反保密协议，泄露学校信息，给学校造成损失和不良影响的；</w:t>
      </w:r>
    </w:p>
    <w:p>
      <w:pPr>
        <w:pStyle w:val="6"/>
        <w:widowControl/>
        <w:spacing w:beforeAutospacing="0" w:afterAutospacing="0" w:line="576" w:lineRule="atLeast"/>
        <w:ind w:firstLine="640" w:firstLineChars="200"/>
        <w:jc w:val="both"/>
        <w:rPr>
          <w:color w:val="000000"/>
        </w:rPr>
      </w:pPr>
      <w:r>
        <w:rPr>
          <w:rFonts w:hint="eastAsia" w:ascii="黑体" w:hAnsi="黑体" w:eastAsia="黑体" w:cs="黑体"/>
          <w:b w:val="0"/>
          <w:bCs/>
          <w:color w:val="000000"/>
          <w:sz w:val="32"/>
          <w:szCs w:val="32"/>
        </w:rPr>
        <w:t>第十六条 </w:t>
      </w:r>
      <w:r>
        <w:rPr>
          <w:rFonts w:ascii="仿宋_GB2312" w:hAnsi="仿宋" w:eastAsia="仿宋_GB2312" w:cs="宋体"/>
          <w:color w:val="000000"/>
          <w:sz w:val="32"/>
          <w:szCs w:val="32"/>
        </w:rPr>
        <w:t>审计质量存在较大问题</w:t>
      </w:r>
      <w:r>
        <w:rPr>
          <w:rFonts w:hint="eastAsia" w:ascii="仿宋_GB2312" w:hAnsi="仿宋" w:eastAsia="仿宋_GB2312" w:cs="宋体"/>
          <w:color w:val="000000"/>
          <w:sz w:val="32"/>
          <w:szCs w:val="32"/>
        </w:rPr>
        <w:t>、审计结果存在严重失实、重大错漏</w:t>
      </w:r>
      <w:r>
        <w:rPr>
          <w:rFonts w:ascii="仿宋_GB2312" w:hAnsi="仿宋" w:eastAsia="仿宋_GB2312" w:cs="宋体"/>
          <w:color w:val="000000"/>
          <w:sz w:val="32"/>
          <w:szCs w:val="32"/>
        </w:rPr>
        <w:t>或给学校造成较大经济损失的中介机构将被列入失信黑名单</w:t>
      </w:r>
      <w:r>
        <w:rPr>
          <w:rFonts w:hint="eastAsia" w:ascii="仿宋_GB2312" w:hAnsi="仿宋" w:eastAsia="仿宋_GB2312" w:cs="宋体"/>
          <w:color w:val="000000"/>
          <w:sz w:val="32"/>
          <w:szCs w:val="32"/>
        </w:rPr>
        <w:t>,不得在学校承担相关业务工作,</w:t>
      </w:r>
      <w:r>
        <w:rPr>
          <w:rFonts w:ascii="仿宋_GB2312" w:hAnsi="仿宋" w:eastAsia="仿宋_GB2312" w:cs="宋体"/>
          <w:color w:val="000000"/>
          <w:sz w:val="32"/>
          <w:szCs w:val="32"/>
        </w:rPr>
        <w:t>学校将依法追究其责任并要求赔偿经济损失。</w:t>
      </w:r>
    </w:p>
    <w:p>
      <w:pPr>
        <w:spacing w:line="576" w:lineRule="atLeas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第五章 </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附</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则</w:t>
      </w:r>
    </w:p>
    <w:p>
      <w:pPr>
        <w:spacing w:line="576" w:lineRule="atLeast"/>
        <w:ind w:firstLine="640" w:firstLineChars="200"/>
        <w:rPr>
          <w:rFonts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lang w:val="en-US" w:eastAsia="zh-CN" w:bidi="ar-SA"/>
        </w:rPr>
        <w:t>第十七条</w:t>
      </w:r>
      <w:r>
        <w:rPr>
          <w:rFonts w:hint="eastAsia" w:ascii="仿宋_GB2312" w:hAnsi="仿宋" w:eastAsia="仿宋_GB2312" w:cs="宋体"/>
          <w:b/>
          <w:color w:val="000000"/>
          <w:kern w:val="0"/>
          <w:sz w:val="32"/>
          <w:szCs w:val="32"/>
        </w:rPr>
        <w:t> </w:t>
      </w:r>
      <w:r>
        <w:rPr>
          <w:rFonts w:ascii="仿宋_GB2312" w:hAnsi="仿宋" w:eastAsia="仿宋_GB2312" w:cs="宋体"/>
          <w:color w:val="000000"/>
          <w:kern w:val="0"/>
          <w:sz w:val="32"/>
          <w:szCs w:val="32"/>
        </w:rPr>
        <w:t>本办法由审计处负责解释。</w:t>
      </w:r>
    </w:p>
    <w:p>
      <w:pPr>
        <w:spacing w:line="576" w:lineRule="atLeast"/>
        <w:ind w:firstLine="640" w:firstLineChars="200"/>
        <w:rPr>
          <w:rFonts w:ascii="仿宋_GB2312" w:hAnsi="仿宋" w:eastAsia="仿宋_GB2312" w:cs="宋体"/>
          <w:color w:val="000000"/>
          <w:kern w:val="0"/>
          <w:sz w:val="32"/>
          <w:szCs w:val="32"/>
        </w:rPr>
      </w:pPr>
      <w:r>
        <w:rPr>
          <w:rFonts w:hint="eastAsia" w:ascii="黑体" w:hAnsi="黑体" w:eastAsia="黑体" w:cs="黑体"/>
          <w:b w:val="0"/>
          <w:bCs/>
          <w:color w:val="000000"/>
          <w:kern w:val="0"/>
          <w:sz w:val="32"/>
          <w:szCs w:val="32"/>
          <w:lang w:val="en-US" w:eastAsia="zh-CN" w:bidi="ar-SA"/>
        </w:rPr>
        <w:t>第十八条</w:t>
      </w:r>
      <w:r>
        <w:rPr>
          <w:rFonts w:hint="eastAsia" w:ascii="仿宋_GB2312" w:hAnsi="仿宋" w:eastAsia="仿宋_GB2312" w:cs="宋体"/>
          <w:b/>
          <w:color w:val="000000"/>
          <w:kern w:val="0"/>
          <w:sz w:val="32"/>
          <w:szCs w:val="32"/>
        </w:rPr>
        <w:t> </w:t>
      </w:r>
      <w:r>
        <w:rPr>
          <w:rFonts w:hint="eastAsia" w:ascii="仿宋_GB2312" w:hAnsi="仿宋_GB2312" w:eastAsia="仿宋_GB2312" w:cs="仿宋_GB2312"/>
          <w:kern w:val="2"/>
          <w:sz w:val="32"/>
          <w:szCs w:val="32"/>
          <w:highlight w:val="none"/>
        </w:rPr>
        <w:t>本办法自印发之日起施行，原《茅台学院委托中介机构审计管理办法（试行）》(茅院发〔2022〕</w:t>
      </w:r>
      <w:r>
        <w:rPr>
          <w:rFonts w:hint="eastAsia" w:ascii="仿宋_GB2312" w:hAnsi="仿宋_GB2312" w:eastAsia="仿宋_GB2312" w:cs="仿宋_GB2312"/>
          <w:kern w:val="2"/>
          <w:sz w:val="32"/>
          <w:szCs w:val="32"/>
          <w:highlight w:val="none"/>
          <w:lang w:val="en-US" w:eastAsia="zh-CN"/>
        </w:rPr>
        <w:t>6</w:t>
      </w:r>
      <w:r>
        <w:rPr>
          <w:rFonts w:hint="eastAsia" w:ascii="仿宋_GB2312" w:hAnsi="仿宋_GB2312" w:eastAsia="仿宋_GB2312" w:cs="仿宋_GB2312"/>
          <w:kern w:val="2"/>
          <w:sz w:val="32"/>
          <w:szCs w:val="32"/>
          <w:highlight w:val="none"/>
        </w:rPr>
        <w:t>号)同时废止</w:t>
      </w:r>
      <w:r>
        <w:rPr>
          <w:rFonts w:hAnsi="宋体"/>
          <w:color w:val="000000"/>
          <w:sz w:val="32"/>
          <w:szCs w:val="32"/>
          <w:lang w:val="en-US" w:bidi="ar"/>
        </w:rPr>
        <w:t>。</w:t>
      </w:r>
    </w:p>
    <w:p>
      <w:pPr>
        <w:widowControl/>
        <w:numPr>
          <w:ilvl w:val="0"/>
          <w:numId w:val="1"/>
        </w:numPr>
        <w:spacing w:line="576" w:lineRule="atLeast"/>
        <w:ind w:left="12250" w:firstLine="420" w:firstLineChars="200"/>
      </w:pPr>
    </w:p>
    <w:p>
      <w:pPr>
        <w:spacing w:line="576" w:lineRule="atLeast"/>
        <w:ind w:firstLine="420" w:firstLineChars="200"/>
      </w:pPr>
    </w:p>
    <w:bookmarkEnd w:id="0"/>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103C0"/>
    <w:multiLevelType w:val="multilevel"/>
    <w:tmpl w:val="816103C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YjQ2NjM0ODVmNDk0MzE4NjYyNjM0ODUyNDViMDIifQ=="/>
  </w:docVars>
  <w:rsids>
    <w:rsidRoot w:val="00FA2632"/>
    <w:rsid w:val="00014715"/>
    <w:rsid w:val="000E2072"/>
    <w:rsid w:val="000E244F"/>
    <w:rsid w:val="00173BD0"/>
    <w:rsid w:val="00417343"/>
    <w:rsid w:val="004269CB"/>
    <w:rsid w:val="00604B49"/>
    <w:rsid w:val="0068630B"/>
    <w:rsid w:val="006D61FF"/>
    <w:rsid w:val="007403CC"/>
    <w:rsid w:val="007A088C"/>
    <w:rsid w:val="00857103"/>
    <w:rsid w:val="00990E1E"/>
    <w:rsid w:val="009B5CBF"/>
    <w:rsid w:val="009D09EC"/>
    <w:rsid w:val="00A25AFA"/>
    <w:rsid w:val="00AE224A"/>
    <w:rsid w:val="00AF6509"/>
    <w:rsid w:val="00B20159"/>
    <w:rsid w:val="00BC56CE"/>
    <w:rsid w:val="00C61369"/>
    <w:rsid w:val="00CB048F"/>
    <w:rsid w:val="00D36D67"/>
    <w:rsid w:val="00D81018"/>
    <w:rsid w:val="00F6407A"/>
    <w:rsid w:val="00FA2632"/>
    <w:rsid w:val="08453D6A"/>
    <w:rsid w:val="11A66780"/>
    <w:rsid w:val="1D173ACF"/>
    <w:rsid w:val="1D3A5EF1"/>
    <w:rsid w:val="1E700E28"/>
    <w:rsid w:val="23747247"/>
    <w:rsid w:val="27E02AB6"/>
    <w:rsid w:val="2BDA480F"/>
    <w:rsid w:val="2E8D532E"/>
    <w:rsid w:val="2FE654EF"/>
    <w:rsid w:val="32955BB7"/>
    <w:rsid w:val="352A1DEB"/>
    <w:rsid w:val="36C546AB"/>
    <w:rsid w:val="39B97843"/>
    <w:rsid w:val="39D30DE7"/>
    <w:rsid w:val="41D7685B"/>
    <w:rsid w:val="4B9C4EE1"/>
    <w:rsid w:val="4E5B7CA1"/>
    <w:rsid w:val="4F253482"/>
    <w:rsid w:val="5DA023DB"/>
    <w:rsid w:val="6EBA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232</Words>
  <Characters>1328</Characters>
  <Lines>11</Lines>
  <Paragraphs>3</Paragraphs>
  <TotalTime>3</TotalTime>
  <ScaleCrop>false</ScaleCrop>
  <LinksUpToDate>false</LinksUpToDate>
  <CharactersWithSpaces>1557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2021-11-15T06:49:00Z</dcterms:created>
  <dc:creator>china</dc:creator>
  <cp:lastModifiedBy>Cynthia</cp:lastModifiedBy>
  <cp:lastPrinted>2024-10-17T08:54:00Z</cp:lastPrinted>
  <dcterms:modified xsi:type="dcterms:W3CDTF">2024-10-22T05:29:43Z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1F825D22884C4683A97479A4AA4646F8_12</vt:lpwstr>
  </property>
</Properties>
</file>